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53" w:rsidRPr="00357753" w:rsidRDefault="00357753" w:rsidP="00357753">
      <w:pPr>
        <w:spacing w:before="161" w:after="161" w:line="240" w:lineRule="auto"/>
        <w:outlineLvl w:val="0"/>
        <w:rPr>
          <w:rFonts w:eastAsia="Times New Roman" w:cs="Arial"/>
          <w:b/>
          <w:color w:val="272727"/>
          <w:kern w:val="36"/>
          <w:sz w:val="32"/>
          <w:szCs w:val="32"/>
          <w:lang w:val="en" w:eastAsia="en-CA"/>
        </w:rPr>
      </w:pPr>
      <w:r w:rsidRPr="00357753">
        <w:rPr>
          <w:rFonts w:eastAsia="Times New Roman" w:cs="Arial"/>
          <w:b/>
          <w:color w:val="272727"/>
          <w:kern w:val="36"/>
          <w:sz w:val="32"/>
          <w:szCs w:val="32"/>
          <w:lang w:val="en" w:eastAsia="en-CA"/>
        </w:rPr>
        <w:t>Miles G. Richardson</w:t>
      </w:r>
    </w:p>
    <w:p w:rsidR="00F41D52" w:rsidRPr="00F41D52" w:rsidRDefault="00F41D52" w:rsidP="00F41D52">
      <w:pPr>
        <w:rPr>
          <w:rFonts w:ascii="Arial" w:hAnsi="Arial" w:cs="Arial"/>
          <w:color w:val="000000"/>
          <w:sz w:val="24"/>
          <w:szCs w:val="20"/>
        </w:rPr>
      </w:pPr>
      <w:r w:rsidRPr="00F41D52">
        <w:rPr>
          <w:rStyle w:val="Emphasis"/>
          <w:rFonts w:ascii="Arial" w:hAnsi="Arial" w:cs="Arial"/>
          <w:color w:val="000000"/>
          <w:sz w:val="24"/>
          <w:szCs w:val="20"/>
        </w:rPr>
        <w:t>Interim Director</w:t>
      </w:r>
      <w:r w:rsidRPr="00F41D52">
        <w:rPr>
          <w:rFonts w:ascii="Arial" w:hAnsi="Arial" w:cs="Arial"/>
          <w:color w:val="000000"/>
          <w:sz w:val="24"/>
          <w:szCs w:val="20"/>
        </w:rPr>
        <w:t>, National Consortium for Indigenous Economic Development</w:t>
      </w:r>
    </w:p>
    <w:p w:rsidR="00357753" w:rsidRPr="00357753" w:rsidRDefault="00357753" w:rsidP="00357753">
      <w:pPr>
        <w:spacing w:after="0" w:line="240" w:lineRule="auto"/>
        <w:rPr>
          <w:rFonts w:eastAsia="Times New Roman" w:cs="Arial"/>
          <w:color w:val="333333"/>
          <w:sz w:val="24"/>
          <w:szCs w:val="24"/>
          <w:lang w:val="en" w:eastAsia="en-CA"/>
        </w:rPr>
      </w:pPr>
      <w:r w:rsidRPr="00357753">
        <w:rPr>
          <w:rFonts w:eastAsia="Times New Roman" w:cs="Arial"/>
          <w:noProof/>
          <w:color w:val="333333"/>
          <w:sz w:val="24"/>
          <w:szCs w:val="24"/>
          <w:lang w:val="en-US"/>
        </w:rPr>
        <w:drawing>
          <wp:inline distT="0" distB="0" distL="0" distR="0" wp14:anchorId="7D651944" wp14:editId="2A8745FB">
            <wp:extent cx="2149475" cy="2861945"/>
            <wp:effectExtent l="0" t="0" r="3175" b="0"/>
            <wp:docPr id="1" name="Picture 1" descr="http://iog.ca/wp-content/uploads/2013/01/Miles-R.-226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og.ca/wp-content/uploads/2013/01/Miles-R.-226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9475" cy="2861945"/>
                    </a:xfrm>
                    <a:prstGeom prst="rect">
                      <a:avLst/>
                    </a:prstGeom>
                    <a:noFill/>
                    <a:ln>
                      <a:noFill/>
                    </a:ln>
                  </pic:spPr>
                </pic:pic>
              </a:graphicData>
            </a:graphic>
          </wp:inline>
        </w:drawing>
      </w:r>
      <w:bookmarkStart w:id="0" w:name="_GoBack"/>
      <w:bookmarkEnd w:id="0"/>
    </w:p>
    <w:p w:rsidR="00357753" w:rsidRDefault="00357753" w:rsidP="00357753">
      <w:pPr>
        <w:spacing w:before="75" w:after="75" w:line="240" w:lineRule="auto"/>
        <w:rPr>
          <w:rFonts w:eastAsia="Times New Roman" w:cs="Arial"/>
          <w:color w:val="333333"/>
          <w:sz w:val="24"/>
          <w:szCs w:val="24"/>
          <w:lang w:val="en" w:eastAsia="en-CA"/>
        </w:rPr>
      </w:pPr>
    </w:p>
    <w:p w:rsidR="00357753" w:rsidRDefault="00357753" w:rsidP="00357753">
      <w:pPr>
        <w:spacing w:before="75" w:after="75" w:line="240" w:lineRule="auto"/>
        <w:rPr>
          <w:rFonts w:eastAsia="Times New Roman" w:cs="Arial"/>
          <w:color w:val="333333"/>
          <w:sz w:val="24"/>
          <w:szCs w:val="24"/>
          <w:lang w:val="en" w:eastAsia="en-CA"/>
        </w:rPr>
      </w:pPr>
      <w:r w:rsidRPr="00357753">
        <w:rPr>
          <w:rFonts w:eastAsia="Times New Roman" w:cs="Arial"/>
          <w:color w:val="333333"/>
          <w:sz w:val="24"/>
          <w:szCs w:val="24"/>
          <w:lang w:val="en" w:eastAsia="en-CA"/>
        </w:rPr>
        <w:t xml:space="preserve">Miles G. Richardson is a citizen of the </w:t>
      </w:r>
      <w:proofErr w:type="spellStart"/>
      <w:r w:rsidRPr="00357753">
        <w:rPr>
          <w:rFonts w:eastAsia="Times New Roman" w:cs="Arial"/>
          <w:color w:val="333333"/>
          <w:sz w:val="24"/>
          <w:szCs w:val="24"/>
          <w:lang w:val="en" w:eastAsia="en-CA"/>
        </w:rPr>
        <w:t>Haida</w:t>
      </w:r>
      <w:proofErr w:type="spellEnd"/>
      <w:r w:rsidRPr="00357753">
        <w:rPr>
          <w:rFonts w:eastAsia="Times New Roman" w:cs="Arial"/>
          <w:color w:val="333333"/>
          <w:sz w:val="24"/>
          <w:szCs w:val="24"/>
          <w:lang w:val="en" w:eastAsia="en-CA"/>
        </w:rPr>
        <w:t xml:space="preserve"> Nation and Canada. He grew up among his people on </w:t>
      </w:r>
      <w:proofErr w:type="spellStart"/>
      <w:r w:rsidRPr="00357753">
        <w:rPr>
          <w:rFonts w:eastAsia="Times New Roman" w:cs="Arial"/>
          <w:color w:val="333333"/>
          <w:sz w:val="24"/>
          <w:szCs w:val="24"/>
          <w:lang w:val="en" w:eastAsia="en-CA"/>
        </w:rPr>
        <w:t>Haida</w:t>
      </w:r>
      <w:proofErr w:type="spellEnd"/>
      <w:r w:rsidRPr="00357753">
        <w:rPr>
          <w:rFonts w:eastAsia="Times New Roman" w:cs="Arial"/>
          <w:color w:val="333333"/>
          <w:sz w:val="24"/>
          <w:szCs w:val="24"/>
          <w:lang w:val="en" w:eastAsia="en-CA"/>
        </w:rPr>
        <w:t xml:space="preserve"> </w:t>
      </w:r>
      <w:proofErr w:type="spellStart"/>
      <w:r w:rsidRPr="00357753">
        <w:rPr>
          <w:rFonts w:eastAsia="Times New Roman" w:cs="Arial"/>
          <w:color w:val="333333"/>
          <w:sz w:val="24"/>
          <w:szCs w:val="24"/>
          <w:lang w:val="en" w:eastAsia="en-CA"/>
        </w:rPr>
        <w:t>Gwaii</w:t>
      </w:r>
      <w:proofErr w:type="spellEnd"/>
      <w:r w:rsidRPr="00357753">
        <w:rPr>
          <w:rFonts w:eastAsia="Times New Roman" w:cs="Arial"/>
          <w:color w:val="333333"/>
          <w:sz w:val="24"/>
          <w:szCs w:val="24"/>
          <w:lang w:val="en" w:eastAsia="en-CA"/>
        </w:rPr>
        <w:t xml:space="preserve">, attended high school in Prince Rupert, British Columbia, and in 1979 received a Bachelor of Arts in Economics from the University of Victoria. From 1984 to1996, he served as President of the Council of </w:t>
      </w:r>
      <w:proofErr w:type="spellStart"/>
      <w:r w:rsidRPr="00357753">
        <w:rPr>
          <w:rFonts w:eastAsia="Times New Roman" w:cs="Arial"/>
          <w:color w:val="333333"/>
          <w:sz w:val="24"/>
          <w:szCs w:val="24"/>
          <w:lang w:val="en" w:eastAsia="en-CA"/>
        </w:rPr>
        <w:t>Haida</w:t>
      </w:r>
      <w:proofErr w:type="spellEnd"/>
      <w:r w:rsidRPr="00357753">
        <w:rPr>
          <w:rFonts w:eastAsia="Times New Roman" w:cs="Arial"/>
          <w:color w:val="333333"/>
          <w:sz w:val="24"/>
          <w:szCs w:val="24"/>
          <w:lang w:val="en" w:eastAsia="en-CA"/>
        </w:rPr>
        <w:t xml:space="preserve"> Nation.</w:t>
      </w:r>
    </w:p>
    <w:p w:rsidR="00357753" w:rsidRPr="00357753" w:rsidRDefault="00357753" w:rsidP="00357753">
      <w:pPr>
        <w:spacing w:before="75" w:after="75" w:line="240" w:lineRule="auto"/>
        <w:rPr>
          <w:rFonts w:eastAsia="Times New Roman" w:cs="Arial"/>
          <w:color w:val="333333"/>
          <w:sz w:val="24"/>
          <w:szCs w:val="24"/>
          <w:lang w:val="en" w:eastAsia="en-CA"/>
        </w:rPr>
      </w:pPr>
    </w:p>
    <w:p w:rsidR="00357753" w:rsidRDefault="00357753" w:rsidP="00357753">
      <w:pPr>
        <w:spacing w:before="75" w:after="75" w:line="240" w:lineRule="auto"/>
        <w:rPr>
          <w:rFonts w:eastAsia="Times New Roman" w:cs="Arial"/>
          <w:color w:val="333333"/>
          <w:sz w:val="24"/>
          <w:szCs w:val="24"/>
          <w:lang w:val="en" w:eastAsia="en-CA"/>
        </w:rPr>
      </w:pPr>
      <w:r w:rsidRPr="00357753">
        <w:rPr>
          <w:rFonts w:eastAsia="Times New Roman" w:cs="Arial"/>
          <w:color w:val="333333"/>
          <w:sz w:val="24"/>
          <w:szCs w:val="24"/>
          <w:lang w:val="en" w:eastAsia="en-CA"/>
        </w:rPr>
        <w:t>Mr. Richardson was a member of the British Columbia Claims Task Force, which made recommendations to the Government of Canada, Government of British Columbia and First Nations in British Columbia on how the three parties could begin negotiations to build a new relationship and what negotiations should include.</w:t>
      </w:r>
    </w:p>
    <w:p w:rsidR="00357753" w:rsidRPr="00357753" w:rsidRDefault="00357753" w:rsidP="00357753">
      <w:pPr>
        <w:spacing w:before="75" w:after="75" w:line="240" w:lineRule="auto"/>
        <w:rPr>
          <w:rFonts w:eastAsia="Times New Roman" w:cs="Arial"/>
          <w:color w:val="333333"/>
          <w:sz w:val="24"/>
          <w:szCs w:val="24"/>
          <w:lang w:val="en" w:eastAsia="en-CA"/>
        </w:rPr>
      </w:pPr>
    </w:p>
    <w:p w:rsidR="00357753" w:rsidRDefault="00357753" w:rsidP="00357753">
      <w:pPr>
        <w:spacing w:before="75" w:after="75" w:line="240" w:lineRule="auto"/>
        <w:rPr>
          <w:rFonts w:eastAsia="Times New Roman" w:cs="Arial"/>
          <w:color w:val="333333"/>
          <w:sz w:val="24"/>
          <w:szCs w:val="24"/>
          <w:lang w:val="en" w:eastAsia="en-CA"/>
        </w:rPr>
      </w:pPr>
      <w:r w:rsidRPr="00357753">
        <w:rPr>
          <w:rFonts w:eastAsia="Times New Roman" w:cs="Arial"/>
          <w:color w:val="333333"/>
          <w:sz w:val="24"/>
          <w:szCs w:val="24"/>
          <w:lang w:val="en" w:eastAsia="en-CA"/>
        </w:rPr>
        <w:t>From 1991 to 1993, Mr. Richardson was a member of the First Nations Summit Task Group, which is an executive body representing First Nations in British Columbia. In October 1995, Mr. Richardson was nominated by the Summit and appointed as a Commissioner to the BC Treaty Commission. He was elected to a second term in April 1997. In November 1998, he was chosen as Chief Commissioner by agreement of Canada, BC and the First Nations Summit for a three-year term and was reappointed in November 2001.</w:t>
      </w:r>
    </w:p>
    <w:p w:rsidR="00357753" w:rsidRPr="00357753" w:rsidRDefault="00357753" w:rsidP="00357753">
      <w:pPr>
        <w:spacing w:before="75" w:after="75" w:line="240" w:lineRule="auto"/>
        <w:rPr>
          <w:rFonts w:eastAsia="Times New Roman" w:cs="Arial"/>
          <w:color w:val="333333"/>
          <w:sz w:val="24"/>
          <w:szCs w:val="24"/>
          <w:lang w:val="en" w:eastAsia="en-CA"/>
        </w:rPr>
      </w:pPr>
    </w:p>
    <w:p w:rsidR="00357753" w:rsidRPr="00357753" w:rsidRDefault="00357753" w:rsidP="00357753">
      <w:pPr>
        <w:spacing w:before="75" w:after="75" w:line="240" w:lineRule="auto"/>
        <w:rPr>
          <w:rFonts w:eastAsia="Times New Roman" w:cs="Arial"/>
          <w:color w:val="333333"/>
          <w:sz w:val="24"/>
          <w:szCs w:val="24"/>
          <w:lang w:val="en" w:eastAsia="en-CA"/>
        </w:rPr>
      </w:pPr>
      <w:r w:rsidRPr="00357753">
        <w:rPr>
          <w:rFonts w:eastAsia="Times New Roman" w:cs="Arial"/>
          <w:color w:val="333333"/>
          <w:sz w:val="24"/>
          <w:szCs w:val="24"/>
          <w:lang w:val="en" w:eastAsia="en-CA"/>
        </w:rPr>
        <w:t>In 2007, Mr. Richardson was named an Officer of the Order of Canada. Currently, he operates his own business advisory service</w:t>
      </w:r>
      <w:r w:rsidR="00AE5999">
        <w:rPr>
          <w:rFonts w:eastAsia="Times New Roman" w:cs="Arial"/>
          <w:color w:val="333333"/>
          <w:sz w:val="24"/>
          <w:szCs w:val="24"/>
          <w:lang w:val="en" w:eastAsia="en-CA"/>
        </w:rPr>
        <w:t xml:space="preserve"> and is also</w:t>
      </w:r>
      <w:r w:rsidRPr="00357753">
        <w:rPr>
          <w:rFonts w:eastAsia="Times New Roman" w:cs="Arial"/>
          <w:color w:val="333333"/>
          <w:sz w:val="24"/>
          <w:szCs w:val="24"/>
          <w:lang w:val="en" w:eastAsia="en-CA"/>
        </w:rPr>
        <w:t xml:space="preserve"> the co-Chair of the IOG Indigenous Advisory Circle.</w:t>
      </w:r>
    </w:p>
    <w:p w:rsidR="000726C6" w:rsidRPr="00357753" w:rsidRDefault="000726C6">
      <w:pPr>
        <w:rPr>
          <w:sz w:val="24"/>
          <w:szCs w:val="24"/>
        </w:rPr>
      </w:pPr>
    </w:p>
    <w:sectPr w:rsidR="000726C6" w:rsidRPr="00357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53"/>
    <w:rsid w:val="000726C6"/>
    <w:rsid w:val="00357753"/>
    <w:rsid w:val="00AE5999"/>
    <w:rsid w:val="00D615BA"/>
    <w:rsid w:val="00F0017F"/>
    <w:rsid w:val="00F41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53"/>
    <w:rPr>
      <w:rFonts w:ascii="Tahoma" w:hAnsi="Tahoma" w:cs="Tahoma"/>
      <w:sz w:val="16"/>
      <w:szCs w:val="16"/>
    </w:rPr>
  </w:style>
  <w:style w:type="character" w:styleId="Hyperlink">
    <w:name w:val="Hyperlink"/>
    <w:basedOn w:val="DefaultParagraphFont"/>
    <w:uiPriority w:val="99"/>
    <w:unhideWhenUsed/>
    <w:rsid w:val="00357753"/>
    <w:rPr>
      <w:color w:val="0000FF" w:themeColor="hyperlink"/>
      <w:u w:val="single"/>
    </w:rPr>
  </w:style>
  <w:style w:type="character" w:styleId="Strong">
    <w:name w:val="Strong"/>
    <w:basedOn w:val="DefaultParagraphFont"/>
    <w:uiPriority w:val="22"/>
    <w:qFormat/>
    <w:rsid w:val="00F41D52"/>
    <w:rPr>
      <w:b/>
      <w:bCs/>
    </w:rPr>
  </w:style>
  <w:style w:type="character" w:styleId="Emphasis">
    <w:name w:val="Emphasis"/>
    <w:basedOn w:val="DefaultParagraphFont"/>
    <w:uiPriority w:val="20"/>
    <w:qFormat/>
    <w:rsid w:val="00F41D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53"/>
    <w:rPr>
      <w:rFonts w:ascii="Tahoma" w:hAnsi="Tahoma" w:cs="Tahoma"/>
      <w:sz w:val="16"/>
      <w:szCs w:val="16"/>
    </w:rPr>
  </w:style>
  <w:style w:type="character" w:styleId="Hyperlink">
    <w:name w:val="Hyperlink"/>
    <w:basedOn w:val="DefaultParagraphFont"/>
    <w:uiPriority w:val="99"/>
    <w:unhideWhenUsed/>
    <w:rsid w:val="00357753"/>
    <w:rPr>
      <w:color w:val="0000FF" w:themeColor="hyperlink"/>
      <w:u w:val="single"/>
    </w:rPr>
  </w:style>
  <w:style w:type="character" w:styleId="Strong">
    <w:name w:val="Strong"/>
    <w:basedOn w:val="DefaultParagraphFont"/>
    <w:uiPriority w:val="22"/>
    <w:qFormat/>
    <w:rsid w:val="00F41D52"/>
    <w:rPr>
      <w:b/>
      <w:bCs/>
    </w:rPr>
  </w:style>
  <w:style w:type="character" w:styleId="Emphasis">
    <w:name w:val="Emphasis"/>
    <w:basedOn w:val="DefaultParagraphFont"/>
    <w:uiPriority w:val="20"/>
    <w:qFormat/>
    <w:rsid w:val="00F41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1069">
      <w:bodyDiv w:val="1"/>
      <w:marLeft w:val="0"/>
      <w:marRight w:val="0"/>
      <w:marTop w:val="0"/>
      <w:marBottom w:val="0"/>
      <w:divBdr>
        <w:top w:val="none" w:sz="0" w:space="0" w:color="auto"/>
        <w:left w:val="none" w:sz="0" w:space="0" w:color="auto"/>
        <w:bottom w:val="none" w:sz="0" w:space="0" w:color="auto"/>
        <w:right w:val="none" w:sz="0" w:space="0" w:color="auto"/>
      </w:divBdr>
      <w:divsChild>
        <w:div w:id="579102087">
          <w:marLeft w:val="0"/>
          <w:marRight w:val="0"/>
          <w:marTop w:val="0"/>
          <w:marBottom w:val="0"/>
          <w:divBdr>
            <w:top w:val="none" w:sz="0" w:space="0" w:color="auto"/>
            <w:left w:val="none" w:sz="0" w:space="0" w:color="auto"/>
            <w:bottom w:val="none" w:sz="0" w:space="0" w:color="auto"/>
            <w:right w:val="none" w:sz="0" w:space="0" w:color="auto"/>
          </w:divBdr>
          <w:divsChild>
            <w:div w:id="1007362144">
              <w:marLeft w:val="0"/>
              <w:marRight w:val="0"/>
              <w:marTop w:val="0"/>
              <w:marBottom w:val="0"/>
              <w:divBdr>
                <w:top w:val="none" w:sz="0" w:space="0" w:color="auto"/>
                <w:left w:val="none" w:sz="0" w:space="0" w:color="auto"/>
                <w:bottom w:val="none" w:sz="0" w:space="0" w:color="auto"/>
                <w:right w:val="none" w:sz="0" w:space="0" w:color="auto"/>
              </w:divBdr>
              <w:divsChild>
                <w:div w:id="1790779179">
                  <w:marLeft w:val="-240"/>
                  <w:marRight w:val="-240"/>
                  <w:marTop w:val="0"/>
                  <w:marBottom w:val="0"/>
                  <w:divBdr>
                    <w:top w:val="none" w:sz="0" w:space="0" w:color="auto"/>
                    <w:left w:val="none" w:sz="0" w:space="0" w:color="auto"/>
                    <w:bottom w:val="none" w:sz="0" w:space="0" w:color="auto"/>
                    <w:right w:val="none" w:sz="0" w:space="0" w:color="auto"/>
                  </w:divBdr>
                  <w:divsChild>
                    <w:div w:id="477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shannonp</dc:creator>
  <cp:lastModifiedBy>events</cp:lastModifiedBy>
  <cp:revision>2</cp:revision>
  <dcterms:created xsi:type="dcterms:W3CDTF">2015-03-05T19:11:00Z</dcterms:created>
  <dcterms:modified xsi:type="dcterms:W3CDTF">2015-03-05T19:11:00Z</dcterms:modified>
</cp:coreProperties>
</file>