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6" w:type="dxa"/>
        <w:tblLayout w:type="fixed"/>
        <w:tblLook w:val="04A0"/>
      </w:tblPr>
      <w:tblGrid>
        <w:gridCol w:w="2401"/>
        <w:gridCol w:w="7305"/>
      </w:tblGrid>
      <w:tr w:rsidR="000156E5" w:rsidRPr="002C102F" w:rsidTr="005A2B89">
        <w:trPr>
          <w:trHeight w:val="1843"/>
        </w:trPr>
        <w:tc>
          <w:tcPr>
            <w:tcW w:w="2401" w:type="dxa"/>
          </w:tcPr>
          <w:p w:rsidR="000156E5" w:rsidRPr="002C102F" w:rsidRDefault="000156E5" w:rsidP="005A2B89">
            <w:pPr>
              <w:spacing w:after="0"/>
              <w:jc w:val="right"/>
              <w:rPr>
                <w:b/>
              </w:rPr>
            </w:pPr>
            <w:bookmarkStart w:id="0" w:name="OLE_LINK1"/>
            <w:r>
              <w:rPr>
                <w:b/>
                <w:noProof/>
                <w:lang w:eastAsia="en-CA"/>
              </w:rPr>
              <w:drawing>
                <wp:inline distT="0" distB="0" distL="0" distR="0">
                  <wp:extent cx="1464310" cy="117856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64310" cy="1178560"/>
                          </a:xfrm>
                          <a:prstGeom prst="rect">
                            <a:avLst/>
                          </a:prstGeom>
                          <a:noFill/>
                          <a:ln w="9525">
                            <a:noFill/>
                            <a:miter lim="800000"/>
                            <a:headEnd/>
                            <a:tailEnd/>
                          </a:ln>
                        </pic:spPr>
                      </pic:pic>
                    </a:graphicData>
                  </a:graphic>
                </wp:inline>
              </w:drawing>
            </w:r>
          </w:p>
        </w:tc>
        <w:tc>
          <w:tcPr>
            <w:tcW w:w="7305" w:type="dxa"/>
            <w:vAlign w:val="center"/>
          </w:tcPr>
          <w:p w:rsidR="000156E5" w:rsidRPr="002C102F" w:rsidRDefault="003A7409" w:rsidP="005A2B89">
            <w:pPr>
              <w:spacing w:after="0"/>
              <w:jc w:val="center"/>
              <w:rPr>
                <w:rFonts w:cs="Arial"/>
                <w:b/>
                <w:color w:val="000090"/>
                <w:sz w:val="28"/>
                <w:szCs w:val="28"/>
              </w:rPr>
            </w:pPr>
            <w:r w:rsidRPr="003A7409">
              <w:rPr>
                <w:rFonts w:ascii="Calibri" w:hAnsi="Calibri"/>
                <w:b/>
                <w:noProof/>
                <w:sz w:val="28"/>
                <w:szCs w:val="28"/>
              </w:rPr>
              <w:pict>
                <v:line id="Straight Connector 1" o:spid="_x0000_s1026" style="position:absolute;left:0;text-align:left;z-index:251658240;visibility:visible;mso-position-horizontal-relative:text;mso-position-vertical-relative:text" from="24.8pt,16.6pt" to="325.6pt,1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" strokecolor="#ffc20e" strokeweight="2pt">
                  <v:shadow on="t" opacity="24903f" origin=",.5" offset="0,.55556mm"/>
                </v:line>
              </w:pict>
            </w:r>
            <w:r w:rsidR="000156E5" w:rsidRPr="002C102F">
              <w:rPr>
                <w:rFonts w:cs="Arial"/>
                <w:b/>
                <w:color w:val="000090"/>
                <w:sz w:val="28"/>
                <w:szCs w:val="28"/>
              </w:rPr>
              <w:t>ADVANTAGE PROFESSIONAL SERVICES INC.</w:t>
            </w:r>
          </w:p>
          <w:p w:rsidR="000156E5" w:rsidRPr="002C102F" w:rsidRDefault="000156E5" w:rsidP="005A2B89">
            <w:pPr>
              <w:spacing w:after="0"/>
              <w:jc w:val="center"/>
              <w:rPr>
                <w:rFonts w:cs="Arial"/>
                <w:b/>
                <w:bCs/>
                <w:caps/>
                <w:color w:val="000090"/>
                <w:sz w:val="20"/>
              </w:rPr>
            </w:pPr>
            <w:r w:rsidRPr="002C102F">
              <w:rPr>
                <w:rFonts w:cs="Arial"/>
                <w:b/>
                <w:bCs/>
                <w:caps/>
                <w:color w:val="000090"/>
                <w:sz w:val="20"/>
              </w:rPr>
              <w:t>EXECUTIVE SEARCH  &amp;  Business SOLUTIONS</w:t>
            </w:r>
          </w:p>
          <w:p w:rsidR="000156E5" w:rsidRPr="002C102F" w:rsidRDefault="000156E5" w:rsidP="005A2B89">
            <w:pPr>
              <w:spacing w:after="0"/>
              <w:ind w:left="175" w:hanging="175"/>
              <w:jc w:val="center"/>
              <w:rPr>
                <w:rFonts w:cs="Arial"/>
                <w:b/>
                <w:bCs/>
                <w:i/>
                <w:caps/>
                <w:color w:val="FFC20E"/>
                <w:sz w:val="20"/>
              </w:rPr>
            </w:pPr>
            <w:r w:rsidRPr="002C102F">
              <w:rPr>
                <w:rFonts w:cs="Arial"/>
                <w:b/>
                <w:bCs/>
                <w:i/>
                <w:color w:val="FFC20E"/>
                <w:sz w:val="20"/>
              </w:rPr>
              <w:t>Specializing In The Energy Industry</w:t>
            </w:r>
          </w:p>
          <w:p w:rsidR="000156E5" w:rsidRDefault="000156E5" w:rsidP="005A2B89">
            <w:pPr>
              <w:spacing w:after="0"/>
              <w:jc w:val="center"/>
              <w:rPr>
                <w:rFonts w:cs="Arial"/>
                <w:b/>
                <w:bCs/>
                <w:caps/>
                <w:color w:val="000090"/>
                <w:sz w:val="16"/>
              </w:rPr>
            </w:pPr>
            <w:r>
              <w:rPr>
                <w:rFonts w:cs="Arial"/>
                <w:b/>
                <w:bCs/>
                <w:caps/>
                <w:color w:val="000090"/>
                <w:sz w:val="16"/>
              </w:rPr>
              <w:t xml:space="preserve">      </w:t>
            </w:r>
            <w:r w:rsidRPr="002C102F">
              <w:rPr>
                <w:rFonts w:cs="Arial"/>
                <w:b/>
                <w:bCs/>
                <w:caps/>
                <w:color w:val="000090"/>
                <w:sz w:val="16"/>
              </w:rPr>
              <w:t xml:space="preserve">recruitment   </w:t>
            </w:r>
            <w:r w:rsidRPr="002C102F">
              <w:rPr>
                <w:rFonts w:ascii="Wingdings" w:hAnsi="Wingdings"/>
                <w:b/>
                <w:color w:val="FFC20E"/>
                <w:sz w:val="16"/>
              </w:rPr>
              <w:t></w:t>
            </w:r>
            <w:r>
              <w:rPr>
                <w:rFonts w:cs="Arial"/>
                <w:b/>
                <w:bCs/>
                <w:caps/>
                <w:color w:val="000090"/>
                <w:sz w:val="16"/>
              </w:rPr>
              <w:t xml:space="preserve">    ABORIGINAL RELATIONS</w:t>
            </w:r>
          </w:p>
          <w:p w:rsidR="000156E5" w:rsidRPr="00604D76" w:rsidRDefault="000156E5" w:rsidP="005A2B89">
            <w:pPr>
              <w:spacing w:after="0"/>
              <w:jc w:val="center"/>
              <w:rPr>
                <w:rFonts w:cs="Arial"/>
                <w:b/>
                <w:bCs/>
                <w:caps/>
                <w:color w:val="000090"/>
                <w:sz w:val="16"/>
              </w:rPr>
            </w:pPr>
            <w:r w:rsidRPr="002C102F">
              <w:rPr>
                <w:rFonts w:cs="Arial"/>
                <w:b/>
                <w:bCs/>
                <w:caps/>
                <w:color w:val="000090"/>
                <w:sz w:val="16"/>
              </w:rPr>
              <w:t xml:space="preserve"> GOVERNANCE   </w:t>
            </w:r>
            <w:r w:rsidRPr="002C102F">
              <w:rPr>
                <w:rFonts w:ascii="Wingdings" w:hAnsi="Wingdings"/>
                <w:b/>
                <w:color w:val="FFC20E"/>
                <w:sz w:val="16"/>
              </w:rPr>
              <w:t></w:t>
            </w:r>
            <w:r w:rsidRPr="002C102F">
              <w:rPr>
                <w:rFonts w:cs="Arial"/>
                <w:b/>
                <w:color w:val="000090"/>
                <w:sz w:val="20"/>
              </w:rPr>
              <w:t xml:space="preserve">   </w:t>
            </w:r>
            <w:r w:rsidRPr="002C102F">
              <w:rPr>
                <w:rFonts w:cs="Arial"/>
                <w:b/>
                <w:bCs/>
                <w:caps/>
                <w:color w:val="000090"/>
                <w:sz w:val="16"/>
              </w:rPr>
              <w:t xml:space="preserve">RISK  &amp; </w:t>
            </w:r>
            <w:r w:rsidR="000A3660">
              <w:rPr>
                <w:rFonts w:cs="Arial"/>
                <w:b/>
                <w:bCs/>
                <w:caps/>
                <w:color w:val="000090"/>
                <w:sz w:val="16"/>
              </w:rPr>
              <w:t>Regulatory</w:t>
            </w:r>
          </w:p>
        </w:tc>
      </w:tr>
      <w:bookmarkEnd w:id="0"/>
    </w:tbl>
    <w:p w:rsidR="000A3660" w:rsidRDefault="000A3660" w:rsidP="004A7FBE">
      <w:pPr>
        <w:jc w:val="center"/>
        <w:rPr>
          <w:bCs/>
          <w:color w:val="000000"/>
        </w:rPr>
      </w:pPr>
    </w:p>
    <w:p w:rsidR="004A7FBE" w:rsidRDefault="004A7FBE" w:rsidP="004A7FBE">
      <w:pPr>
        <w:jc w:val="center"/>
        <w:rPr>
          <w:bCs/>
          <w:color w:val="000000"/>
        </w:rPr>
      </w:pPr>
      <w:r>
        <w:rPr>
          <w:bCs/>
          <w:color w:val="000000"/>
        </w:rPr>
        <w:t>Employee Training Development Policy Sample</w:t>
      </w:r>
    </w:p>
    <w:p w:rsidR="00183645" w:rsidRPr="00BA106B" w:rsidRDefault="00183645" w:rsidP="00BA106B">
      <w:pPr>
        <w:spacing w:after="0"/>
        <w:rPr>
          <w:b/>
          <w:bCs/>
          <w:color w:val="000000"/>
          <w:sz w:val="20"/>
          <w:szCs w:val="20"/>
        </w:rPr>
      </w:pPr>
      <w:r w:rsidRPr="00BA106B">
        <w:rPr>
          <w:b/>
          <w:bCs/>
          <w:color w:val="000000"/>
          <w:sz w:val="20"/>
          <w:szCs w:val="20"/>
        </w:rPr>
        <w:t>Overview &amp; Directions:</w:t>
      </w:r>
    </w:p>
    <w:p w:rsidR="00BA106B" w:rsidRDefault="00BA106B" w:rsidP="00BA106B">
      <w:pPr>
        <w:spacing w:after="0"/>
        <w:rPr>
          <w:rFonts w:ascii="Times New Roman" w:hAnsi="Times New Roman" w:cs="Times New Roman"/>
          <w:color w:val="000000"/>
          <w:sz w:val="20"/>
          <w:szCs w:val="20"/>
        </w:rPr>
      </w:pPr>
    </w:p>
    <w:p w:rsidR="00183645" w:rsidRDefault="00183645" w:rsidP="00BA106B">
      <w:pPr>
        <w:spacing w:after="0"/>
        <w:rPr>
          <w:rFonts w:ascii="Times New Roman" w:hAnsi="Times New Roman" w:cs="Times New Roman"/>
          <w:color w:val="000000"/>
          <w:sz w:val="20"/>
          <w:szCs w:val="20"/>
        </w:rPr>
      </w:pPr>
      <w:r w:rsidRPr="00BA106B">
        <w:rPr>
          <w:rFonts w:ascii="Times New Roman" w:hAnsi="Times New Roman" w:cs="Times New Roman"/>
          <w:color w:val="000000"/>
          <w:sz w:val="20"/>
          <w:szCs w:val="20"/>
        </w:rPr>
        <w:t>Advantage Professional is pleased</w:t>
      </w:r>
      <w:r>
        <w:rPr>
          <w:rFonts w:ascii="Times New Roman" w:hAnsi="Times New Roman" w:cs="Times New Roman"/>
          <w:color w:val="000000"/>
          <w:sz w:val="20"/>
          <w:szCs w:val="20"/>
        </w:rPr>
        <w:t xml:space="preserve"> to provide a Sample Employment Training Development policy. </w:t>
      </w:r>
      <w:r w:rsidRPr="00183645">
        <w:rPr>
          <w:rFonts w:ascii="Times New Roman" w:hAnsi="Times New Roman" w:cs="Times New Roman"/>
          <w:color w:val="000000"/>
          <w:sz w:val="20"/>
          <w:szCs w:val="20"/>
        </w:rPr>
        <w:t xml:space="preserve">Use this sample to build a policy that best-fits your own business environment. </w:t>
      </w:r>
      <w:r w:rsidRPr="00183645">
        <w:rPr>
          <w:rStyle w:val="Strong"/>
          <w:rFonts w:ascii="Times New Roman" w:hAnsi="Times New Roman" w:cs="Times New Roman"/>
          <w:color w:val="000000"/>
          <w:sz w:val="20"/>
          <w:szCs w:val="20"/>
        </w:rPr>
        <w:t>Employee training development</w:t>
      </w:r>
      <w:r w:rsidRPr="00183645">
        <w:rPr>
          <w:rFonts w:ascii="Times New Roman" w:hAnsi="Times New Roman" w:cs="Times New Roman"/>
          <w:color w:val="000000"/>
          <w:sz w:val="20"/>
          <w:szCs w:val="20"/>
        </w:rPr>
        <w:t xml:space="preserve"> objectives need to be set annually and reviewed regularly. Build a business that revolves around a learning culture.</w:t>
      </w:r>
    </w:p>
    <w:p w:rsidR="00BA106B" w:rsidRDefault="00BA106B" w:rsidP="00BA106B">
      <w:pPr>
        <w:spacing w:after="0"/>
        <w:rPr>
          <w:rFonts w:ascii="Times New Roman" w:hAnsi="Times New Roman" w:cs="Times New Roman"/>
          <w:color w:val="000000"/>
          <w:sz w:val="20"/>
          <w:szCs w:val="20"/>
        </w:rPr>
      </w:pPr>
    </w:p>
    <w:p w:rsidR="00BA106B" w:rsidRDefault="00BA106B" w:rsidP="00BA106B">
      <w:pPr>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Once the employee has completed the training and/or education program, record the information in their personnel file. Record in annual testing or ongoing professional development is required to keep their accreditation or certification. Ensure ample notification is given to the employee to meet this requirement. </w:t>
      </w:r>
    </w:p>
    <w:p w:rsidR="00183645" w:rsidRPr="00183645" w:rsidRDefault="00BA106B" w:rsidP="000A3660">
      <w:pPr>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EB7875" w:rsidRDefault="00EB7875" w:rsidP="00EB7875">
      <w:pPr>
        <w:spacing w:after="0"/>
        <w:rPr>
          <w:b/>
          <w:sz w:val="20"/>
          <w:szCs w:val="20"/>
        </w:rPr>
      </w:pPr>
      <w:r>
        <w:rPr>
          <w:b/>
          <w:sz w:val="20"/>
          <w:szCs w:val="20"/>
        </w:rPr>
        <w:t>National Rental Inc.</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March 31, 2016</w:t>
      </w:r>
    </w:p>
    <w:p w:rsidR="00EB7875" w:rsidRDefault="00EB7875" w:rsidP="00EB7875">
      <w:pPr>
        <w:spacing w:after="0"/>
        <w:rPr>
          <w:b/>
          <w:sz w:val="20"/>
          <w:szCs w:val="20"/>
        </w:rPr>
      </w:pPr>
      <w:r>
        <w:rPr>
          <w:b/>
          <w:sz w:val="20"/>
          <w:szCs w:val="20"/>
        </w:rPr>
        <w:t>Corporate Policy No:  CP1-011</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Issue 1</w:t>
      </w:r>
    </w:p>
    <w:p w:rsidR="00EB7875" w:rsidRDefault="00BA106B" w:rsidP="00EB7875">
      <w:pPr>
        <w:spacing w:after="0"/>
        <w:rPr>
          <w:b/>
          <w:sz w:val="20"/>
          <w:szCs w:val="20"/>
        </w:rPr>
      </w:pPr>
      <w:r>
        <w:rPr>
          <w:b/>
          <w:sz w:val="20"/>
          <w:szCs w:val="20"/>
        </w:rPr>
        <w:t>Staff Development Policy</w:t>
      </w:r>
      <w:r w:rsidR="00EB7875">
        <w:rPr>
          <w:b/>
          <w:sz w:val="20"/>
          <w:szCs w:val="20"/>
        </w:rPr>
        <w:t xml:space="preserve"> </w:t>
      </w:r>
    </w:p>
    <w:p w:rsidR="00EB7875" w:rsidRDefault="00EB7875" w:rsidP="00EB7875"/>
    <w:p w:rsidR="004A7FBE" w:rsidRPr="004A7FBE" w:rsidRDefault="004A7FBE" w:rsidP="00EB7875">
      <w:pPr>
        <w:rPr>
          <w:b/>
        </w:rPr>
      </w:pPr>
      <w:r w:rsidRPr="004A7FBE">
        <w:rPr>
          <w:b/>
        </w:rPr>
        <w:t>Purpose:</w:t>
      </w:r>
    </w:p>
    <w:p w:rsidR="00EB7875" w:rsidRPr="00183645" w:rsidRDefault="00EB7875" w:rsidP="00183645">
      <w:pPr>
        <w:spacing w:line="240" w:lineRule="auto"/>
        <w:rPr>
          <w:rFonts w:ascii="Times New Roman" w:hAnsi="Times New Roman" w:cs="Times New Roman"/>
          <w:sz w:val="20"/>
          <w:szCs w:val="20"/>
        </w:rPr>
      </w:pPr>
      <w:r w:rsidRPr="00183645">
        <w:rPr>
          <w:rFonts w:ascii="Times New Roman" w:hAnsi="Times New Roman" w:cs="Times New Roman"/>
          <w:sz w:val="20"/>
          <w:szCs w:val="20"/>
        </w:rPr>
        <w:t xml:space="preserve">In alignment with our organizational values of innovation and excellence, </w:t>
      </w:r>
      <w:r w:rsidR="00BA106B" w:rsidRPr="00183645">
        <w:rPr>
          <w:rFonts w:ascii="Times New Roman" w:hAnsi="Times New Roman" w:cs="Times New Roman"/>
          <w:sz w:val="20"/>
          <w:szCs w:val="20"/>
        </w:rPr>
        <w:t>management</w:t>
      </w:r>
      <w:r w:rsidRPr="00183645">
        <w:rPr>
          <w:rFonts w:ascii="Times New Roman" w:hAnsi="Times New Roman" w:cs="Times New Roman"/>
          <w:sz w:val="20"/>
          <w:szCs w:val="20"/>
        </w:rPr>
        <w:t xml:space="preserve"> provides continuous support of personal and professional goals. Annually our CFO establishes an annual Training and Development Plan and Budget to meet the growing demand in industry specific knowledge, technology and subject matter expertise to ensure our organization remains competitive in the market place and supports the well being and professional development of our employees.  </w:t>
      </w:r>
    </w:p>
    <w:p w:rsidR="00EB7875" w:rsidRPr="00183645" w:rsidRDefault="00EB7875" w:rsidP="00183645">
      <w:pPr>
        <w:spacing w:line="240" w:lineRule="auto"/>
        <w:rPr>
          <w:rFonts w:ascii="Times New Roman" w:hAnsi="Times New Roman" w:cs="Times New Roman"/>
          <w:sz w:val="20"/>
          <w:szCs w:val="20"/>
        </w:rPr>
      </w:pPr>
      <w:r w:rsidRPr="00183645">
        <w:rPr>
          <w:rFonts w:ascii="Times New Roman" w:hAnsi="Times New Roman" w:cs="Times New Roman"/>
          <w:sz w:val="20"/>
          <w:szCs w:val="20"/>
        </w:rPr>
        <w:t xml:space="preserve"> Functional managers identify, with input from employees, opportunities for individuals to attend conferences, meetings or training sessions that will result in the acquirement of the knowledge and skills identified in the Plan. Employees may also request to attend conferences, meetings or training sessions that will further their personal career development .</w:t>
      </w:r>
    </w:p>
    <w:p w:rsidR="00EB7875" w:rsidRPr="00183645" w:rsidRDefault="00EB7875" w:rsidP="00183645">
      <w:pPr>
        <w:spacing w:line="240" w:lineRule="auto"/>
        <w:rPr>
          <w:rFonts w:ascii="Times New Roman" w:hAnsi="Times New Roman" w:cs="Times New Roman"/>
          <w:sz w:val="20"/>
          <w:szCs w:val="20"/>
        </w:rPr>
      </w:pPr>
      <w:r w:rsidRPr="00183645">
        <w:rPr>
          <w:rFonts w:ascii="Times New Roman" w:hAnsi="Times New Roman" w:cs="Times New Roman"/>
          <w:sz w:val="20"/>
          <w:szCs w:val="20"/>
        </w:rPr>
        <w:t xml:space="preserve">Succession planning and career </w:t>
      </w:r>
      <w:proofErr w:type="spellStart"/>
      <w:r w:rsidRPr="00183645">
        <w:rPr>
          <w:rFonts w:ascii="Times New Roman" w:hAnsi="Times New Roman" w:cs="Times New Roman"/>
          <w:sz w:val="20"/>
          <w:szCs w:val="20"/>
        </w:rPr>
        <w:t>pathing</w:t>
      </w:r>
      <w:proofErr w:type="spellEnd"/>
      <w:r w:rsidRPr="00183645">
        <w:rPr>
          <w:rFonts w:ascii="Times New Roman" w:hAnsi="Times New Roman" w:cs="Times New Roman"/>
          <w:sz w:val="20"/>
          <w:szCs w:val="20"/>
        </w:rPr>
        <w:t xml:space="preserve"> within our organization remains a top priority for our management team and board of directors. </w:t>
      </w:r>
    </w:p>
    <w:p w:rsidR="00183645" w:rsidRPr="00183645" w:rsidRDefault="00EB7875" w:rsidP="00183645">
      <w:pPr>
        <w:pStyle w:val="NormalWeb"/>
        <w:spacing w:after="0" w:afterAutospacing="0"/>
        <w:rPr>
          <w:color w:val="000000"/>
          <w:sz w:val="20"/>
          <w:szCs w:val="20"/>
        </w:rPr>
      </w:pPr>
      <w:r w:rsidRPr="00183645">
        <w:rPr>
          <w:sz w:val="20"/>
          <w:szCs w:val="20"/>
        </w:rPr>
        <w:t xml:space="preserve"> </w:t>
      </w:r>
      <w:r w:rsidR="00183645" w:rsidRPr="00BA106B">
        <w:rPr>
          <w:b/>
          <w:color w:val="000000"/>
          <w:sz w:val="20"/>
          <w:szCs w:val="20"/>
        </w:rPr>
        <w:t>To be considered for additional coaching and education</w:t>
      </w:r>
      <w:r w:rsidR="00183645" w:rsidRPr="00183645">
        <w:rPr>
          <w:color w:val="000000"/>
          <w:sz w:val="20"/>
          <w:szCs w:val="20"/>
        </w:rPr>
        <w:t>:</w:t>
      </w:r>
    </w:p>
    <w:p w:rsidR="00183645" w:rsidRPr="00183645" w:rsidRDefault="00183645" w:rsidP="00BA106B">
      <w:pPr>
        <w:pStyle w:val="ListParagraph"/>
        <w:numPr>
          <w:ilvl w:val="0"/>
          <w:numId w:val="12"/>
        </w:numPr>
        <w:spacing w:after="0" w:line="240" w:lineRule="auto"/>
        <w:ind w:left="827"/>
        <w:rPr>
          <w:rFonts w:ascii="Times New Roman" w:eastAsia="Times New Roman" w:hAnsi="Times New Roman" w:cs="Times New Roman"/>
          <w:color w:val="000000"/>
          <w:sz w:val="20"/>
          <w:szCs w:val="20"/>
          <w:lang w:eastAsia="en-CA"/>
        </w:rPr>
      </w:pPr>
      <w:r w:rsidRPr="00183645">
        <w:rPr>
          <w:rFonts w:ascii="Times New Roman" w:eastAsia="Times New Roman" w:hAnsi="Times New Roman" w:cs="Times New Roman"/>
          <w:color w:val="000000"/>
          <w:sz w:val="20"/>
          <w:szCs w:val="20"/>
          <w:lang w:eastAsia="en-CA"/>
        </w:rPr>
        <w:t>There must be a need for the skills</w:t>
      </w:r>
      <w:r>
        <w:rPr>
          <w:rFonts w:ascii="Times New Roman" w:eastAsia="Times New Roman" w:hAnsi="Times New Roman" w:cs="Times New Roman"/>
          <w:color w:val="000000"/>
          <w:sz w:val="20"/>
          <w:szCs w:val="20"/>
          <w:lang w:eastAsia="en-CA"/>
        </w:rPr>
        <w:t xml:space="preserve"> as outlined in our Training and Development Plan</w:t>
      </w:r>
      <w:r w:rsidRPr="00183645">
        <w:rPr>
          <w:rFonts w:ascii="Times New Roman" w:eastAsia="Times New Roman" w:hAnsi="Times New Roman" w:cs="Times New Roman"/>
          <w:color w:val="000000"/>
          <w:sz w:val="20"/>
          <w:szCs w:val="20"/>
          <w:lang w:eastAsia="en-CA"/>
        </w:rPr>
        <w:t>;</w:t>
      </w:r>
    </w:p>
    <w:p w:rsidR="00183645" w:rsidRPr="00183645" w:rsidRDefault="00183645" w:rsidP="00BA106B">
      <w:pPr>
        <w:pStyle w:val="ListParagraph"/>
        <w:numPr>
          <w:ilvl w:val="0"/>
          <w:numId w:val="12"/>
        </w:numPr>
        <w:spacing w:after="0" w:line="240" w:lineRule="auto"/>
        <w:ind w:left="827"/>
        <w:rPr>
          <w:rFonts w:ascii="Times New Roman" w:eastAsia="Times New Roman" w:hAnsi="Times New Roman" w:cs="Times New Roman"/>
          <w:color w:val="000000"/>
          <w:sz w:val="20"/>
          <w:szCs w:val="20"/>
          <w:lang w:eastAsia="en-CA"/>
        </w:rPr>
      </w:pPr>
      <w:r w:rsidRPr="00183645">
        <w:rPr>
          <w:rFonts w:ascii="Times New Roman" w:eastAsia="Times New Roman" w:hAnsi="Times New Roman" w:cs="Times New Roman"/>
          <w:color w:val="000000"/>
          <w:sz w:val="20"/>
          <w:szCs w:val="20"/>
          <w:lang w:eastAsia="en-CA"/>
        </w:rPr>
        <w:t>The person to receive the education must have the minimum qualifications skills, abilities, knowledge and/or experience that are necessary;</w:t>
      </w:r>
    </w:p>
    <w:p w:rsidR="00183645" w:rsidRPr="00183645" w:rsidRDefault="00183645" w:rsidP="00BA106B">
      <w:pPr>
        <w:pStyle w:val="ListParagraph"/>
        <w:numPr>
          <w:ilvl w:val="0"/>
          <w:numId w:val="12"/>
        </w:numPr>
        <w:spacing w:after="0" w:line="240" w:lineRule="auto"/>
        <w:ind w:left="827"/>
        <w:rPr>
          <w:rFonts w:ascii="Times New Roman" w:eastAsia="Times New Roman" w:hAnsi="Times New Roman" w:cs="Times New Roman"/>
          <w:color w:val="000000"/>
          <w:sz w:val="20"/>
          <w:szCs w:val="20"/>
          <w:lang w:eastAsia="en-CA"/>
        </w:rPr>
      </w:pPr>
      <w:r w:rsidRPr="00183645">
        <w:rPr>
          <w:rFonts w:ascii="Times New Roman" w:eastAsia="Times New Roman" w:hAnsi="Times New Roman" w:cs="Times New Roman"/>
          <w:color w:val="000000"/>
          <w:sz w:val="20"/>
          <w:szCs w:val="20"/>
          <w:lang w:eastAsia="en-CA"/>
        </w:rPr>
        <w:t>If internal training, there must be available internal resources to do the education (e.g. a trained trainer who has the time available).</w:t>
      </w:r>
    </w:p>
    <w:p w:rsidR="00183645" w:rsidRDefault="00183645" w:rsidP="00BA106B">
      <w:pPr>
        <w:pStyle w:val="ListParagraph"/>
        <w:numPr>
          <w:ilvl w:val="0"/>
          <w:numId w:val="12"/>
        </w:numPr>
        <w:spacing w:after="0" w:line="240" w:lineRule="auto"/>
        <w:ind w:left="827"/>
        <w:rPr>
          <w:rFonts w:ascii="Verdana" w:eastAsia="Times New Roman" w:hAnsi="Verdana" w:cs="Times New Roman"/>
          <w:color w:val="000000"/>
          <w:sz w:val="20"/>
          <w:szCs w:val="20"/>
          <w:lang w:eastAsia="en-CA"/>
        </w:rPr>
      </w:pPr>
      <w:r w:rsidRPr="00183645">
        <w:rPr>
          <w:rFonts w:ascii="Times New Roman" w:eastAsia="Times New Roman" w:hAnsi="Times New Roman" w:cs="Times New Roman"/>
          <w:color w:val="000000"/>
          <w:sz w:val="20"/>
          <w:szCs w:val="20"/>
          <w:lang w:eastAsia="en-CA"/>
        </w:rPr>
        <w:t>If external training, there must be appropriate education facilities for the development</w:t>
      </w:r>
      <w:r w:rsidRPr="00183645">
        <w:rPr>
          <w:rFonts w:ascii="Verdana" w:eastAsia="Times New Roman" w:hAnsi="Verdana" w:cs="Times New Roman"/>
          <w:color w:val="000000"/>
          <w:sz w:val="20"/>
          <w:szCs w:val="20"/>
          <w:lang w:eastAsia="en-CA"/>
        </w:rPr>
        <w:t>.</w:t>
      </w:r>
    </w:p>
    <w:p w:rsidR="00183645" w:rsidRDefault="00183645" w:rsidP="00BA106B">
      <w:pPr>
        <w:spacing w:after="0" w:line="240" w:lineRule="auto"/>
        <w:ind w:left="360"/>
        <w:rPr>
          <w:rFonts w:ascii="Verdana" w:eastAsia="Times New Roman" w:hAnsi="Verdana" w:cs="Times New Roman"/>
          <w:color w:val="000000"/>
          <w:sz w:val="20"/>
          <w:szCs w:val="20"/>
          <w:lang w:eastAsia="en-CA"/>
        </w:rPr>
      </w:pPr>
    </w:p>
    <w:p w:rsidR="00BA106B" w:rsidRDefault="00BA106B" w:rsidP="00BA106B">
      <w:pPr>
        <w:pStyle w:val="NormalWeb"/>
        <w:spacing w:before="0" w:beforeAutospacing="0"/>
        <w:rPr>
          <w:color w:val="000000"/>
          <w:sz w:val="20"/>
          <w:szCs w:val="20"/>
        </w:rPr>
      </w:pPr>
    </w:p>
    <w:p w:rsidR="00BA106B" w:rsidRDefault="00BA106B" w:rsidP="00BA106B">
      <w:pPr>
        <w:pStyle w:val="NormalWeb"/>
        <w:spacing w:before="0" w:beforeAutospacing="0"/>
        <w:rPr>
          <w:color w:val="000000"/>
          <w:sz w:val="20"/>
          <w:szCs w:val="20"/>
        </w:rPr>
      </w:pPr>
    </w:p>
    <w:p w:rsidR="00BA106B" w:rsidRDefault="00BA106B" w:rsidP="00BA106B">
      <w:pPr>
        <w:pStyle w:val="NormalWeb"/>
        <w:spacing w:before="0" w:beforeAutospacing="0"/>
        <w:rPr>
          <w:color w:val="000000"/>
          <w:sz w:val="20"/>
          <w:szCs w:val="20"/>
        </w:rPr>
      </w:pPr>
    </w:p>
    <w:p w:rsidR="00BA106B" w:rsidRPr="00BA106B" w:rsidRDefault="00BA106B" w:rsidP="00BA106B">
      <w:pPr>
        <w:pStyle w:val="NormalWeb"/>
        <w:spacing w:before="0" w:beforeAutospacing="0" w:after="0" w:afterAutospacing="0"/>
        <w:rPr>
          <w:b/>
          <w:color w:val="000000"/>
          <w:sz w:val="20"/>
          <w:szCs w:val="20"/>
        </w:rPr>
      </w:pPr>
      <w:r w:rsidRPr="00BA106B">
        <w:rPr>
          <w:b/>
          <w:color w:val="000000"/>
          <w:sz w:val="20"/>
          <w:szCs w:val="20"/>
        </w:rPr>
        <w:t>Corporate Reimbursement Policy:</w:t>
      </w:r>
    </w:p>
    <w:p w:rsidR="00BA106B" w:rsidRDefault="00183645" w:rsidP="00BA106B">
      <w:pPr>
        <w:pStyle w:val="NormalWeb"/>
        <w:numPr>
          <w:ilvl w:val="0"/>
          <w:numId w:val="13"/>
        </w:numPr>
        <w:spacing w:before="0" w:beforeAutospacing="0" w:after="0" w:afterAutospacing="0"/>
        <w:rPr>
          <w:color w:val="000000"/>
          <w:sz w:val="20"/>
          <w:szCs w:val="20"/>
        </w:rPr>
      </w:pPr>
      <w:r w:rsidRPr="00183645">
        <w:rPr>
          <w:color w:val="000000"/>
          <w:sz w:val="20"/>
          <w:szCs w:val="20"/>
        </w:rPr>
        <w:t xml:space="preserve">If an employee wishes the company to pay for development courses or programs, he or she needs to put the request in writing and ask for approval before enrollment. </w:t>
      </w:r>
    </w:p>
    <w:p w:rsidR="00BA106B" w:rsidRDefault="00183645" w:rsidP="00BA106B">
      <w:pPr>
        <w:pStyle w:val="NormalWeb"/>
        <w:numPr>
          <w:ilvl w:val="0"/>
          <w:numId w:val="13"/>
        </w:numPr>
        <w:spacing w:before="0" w:beforeAutospacing="0" w:after="0" w:afterAutospacing="0"/>
        <w:rPr>
          <w:color w:val="000000"/>
          <w:sz w:val="20"/>
          <w:szCs w:val="20"/>
        </w:rPr>
      </w:pPr>
      <w:r w:rsidRPr="00183645">
        <w:rPr>
          <w:color w:val="000000"/>
          <w:sz w:val="20"/>
          <w:szCs w:val="20"/>
        </w:rPr>
        <w:t>If approved (not all education and development will be approved depending on company’s need and training budget), the employee will be required to pay half of the cost upfront</w:t>
      </w:r>
      <w:r w:rsidR="00BA106B">
        <w:rPr>
          <w:color w:val="000000"/>
          <w:sz w:val="20"/>
          <w:szCs w:val="20"/>
        </w:rPr>
        <w:t>.</w:t>
      </w:r>
      <w:r w:rsidRPr="00183645">
        <w:rPr>
          <w:color w:val="000000"/>
          <w:sz w:val="20"/>
          <w:szCs w:val="20"/>
        </w:rPr>
        <w:t xml:space="preserve"> and will be reimbursed upon successful completion. </w:t>
      </w:r>
    </w:p>
    <w:p w:rsidR="00183645" w:rsidRPr="00183645" w:rsidRDefault="00183645" w:rsidP="00BA106B">
      <w:pPr>
        <w:pStyle w:val="NormalWeb"/>
        <w:numPr>
          <w:ilvl w:val="0"/>
          <w:numId w:val="13"/>
        </w:numPr>
        <w:spacing w:before="0" w:beforeAutospacing="0" w:after="0" w:afterAutospacing="0"/>
        <w:rPr>
          <w:color w:val="000000"/>
          <w:sz w:val="20"/>
          <w:szCs w:val="20"/>
        </w:rPr>
      </w:pPr>
      <w:r w:rsidRPr="00183645">
        <w:rPr>
          <w:color w:val="000000"/>
          <w:sz w:val="20"/>
          <w:szCs w:val="20"/>
        </w:rPr>
        <w:t>If the employee does not pass the course or drops out during the course, the employee will be required to reimburse the company for their investment.</w:t>
      </w:r>
    </w:p>
    <w:p w:rsidR="00BA106B" w:rsidRDefault="00183645" w:rsidP="00BA106B">
      <w:pPr>
        <w:pStyle w:val="NormalWeb"/>
        <w:numPr>
          <w:ilvl w:val="0"/>
          <w:numId w:val="13"/>
        </w:numPr>
        <w:rPr>
          <w:color w:val="000000"/>
          <w:sz w:val="20"/>
          <w:szCs w:val="20"/>
        </w:rPr>
      </w:pPr>
      <w:r w:rsidRPr="00183645">
        <w:rPr>
          <w:color w:val="000000"/>
          <w:sz w:val="20"/>
          <w:szCs w:val="20"/>
        </w:rPr>
        <w:t xml:space="preserve">For company-paid programs, the employee must be prepared to invest the time and energy to pass the course. </w:t>
      </w:r>
    </w:p>
    <w:p w:rsidR="00183645" w:rsidRPr="00183645" w:rsidRDefault="00183645" w:rsidP="00BA106B">
      <w:pPr>
        <w:pStyle w:val="NormalWeb"/>
        <w:numPr>
          <w:ilvl w:val="0"/>
          <w:numId w:val="13"/>
        </w:numPr>
        <w:rPr>
          <w:color w:val="000000"/>
          <w:sz w:val="20"/>
          <w:szCs w:val="20"/>
        </w:rPr>
      </w:pPr>
      <w:r w:rsidRPr="00183645">
        <w:rPr>
          <w:color w:val="000000"/>
          <w:sz w:val="20"/>
          <w:szCs w:val="20"/>
        </w:rPr>
        <w:t>All programs that require pass/fail or other marks to pass will not be paid by the Company unless the request for reimbursement is accompanied by proof of passing the course.</w:t>
      </w:r>
    </w:p>
    <w:p w:rsidR="00183645" w:rsidRPr="00183645" w:rsidRDefault="00183645" w:rsidP="00183645">
      <w:pPr>
        <w:spacing w:after="0" w:line="240" w:lineRule="auto"/>
        <w:rPr>
          <w:rFonts w:ascii="Times New Roman" w:eastAsia="Times New Roman" w:hAnsi="Times New Roman" w:cs="Times New Roman"/>
          <w:color w:val="000000"/>
          <w:sz w:val="20"/>
          <w:szCs w:val="20"/>
          <w:lang w:eastAsia="en-CA"/>
        </w:rPr>
      </w:pPr>
    </w:p>
    <w:p w:rsidR="00A43DC6" w:rsidRDefault="004A7FBE" w:rsidP="00EB7875">
      <w:pPr>
        <w:rPr>
          <w:sz w:val="20"/>
          <w:szCs w:val="20"/>
        </w:rPr>
      </w:pPr>
      <w:r>
        <w:rPr>
          <w:sz w:val="20"/>
          <w:szCs w:val="20"/>
        </w:rPr>
        <w:t>On behalf of management we encourage all learning opportunities both internal and external to enhance our employees long term personal goals and objectives.</w:t>
      </w:r>
    </w:p>
    <w:p w:rsidR="004A7FBE" w:rsidRDefault="004A7FBE" w:rsidP="00EB7875">
      <w:pPr>
        <w:rPr>
          <w:sz w:val="20"/>
          <w:szCs w:val="20"/>
        </w:rPr>
      </w:pPr>
      <w:r>
        <w:rPr>
          <w:sz w:val="20"/>
          <w:szCs w:val="20"/>
        </w:rPr>
        <w:t>Signature of President</w:t>
      </w:r>
    </w:p>
    <w:p w:rsidR="00A43DC6" w:rsidRDefault="00A43DC6" w:rsidP="006B144B">
      <w:pPr>
        <w:pStyle w:val="ListParagraph"/>
        <w:spacing w:line="240" w:lineRule="auto"/>
        <w:ind w:left="0"/>
        <w:rPr>
          <w:sz w:val="20"/>
          <w:szCs w:val="20"/>
        </w:rPr>
      </w:pPr>
    </w:p>
    <w:p w:rsidR="00BA106B" w:rsidRDefault="00BA106B" w:rsidP="006B144B">
      <w:pPr>
        <w:pStyle w:val="ListParagraph"/>
        <w:spacing w:line="240" w:lineRule="auto"/>
        <w:ind w:left="0"/>
        <w:rPr>
          <w:sz w:val="20"/>
          <w:szCs w:val="20"/>
        </w:rPr>
      </w:pPr>
    </w:p>
    <w:p w:rsidR="00BA106B" w:rsidRDefault="00BA106B" w:rsidP="006B144B">
      <w:pPr>
        <w:pStyle w:val="ListParagraph"/>
        <w:spacing w:line="240" w:lineRule="auto"/>
        <w:ind w:left="0"/>
        <w:rPr>
          <w:sz w:val="20"/>
          <w:szCs w:val="20"/>
        </w:rPr>
      </w:pPr>
    </w:p>
    <w:p w:rsidR="00BA106B" w:rsidRPr="006B144B" w:rsidRDefault="00BA106B" w:rsidP="006B144B">
      <w:pPr>
        <w:pStyle w:val="ListParagraph"/>
        <w:spacing w:line="240" w:lineRule="auto"/>
        <w:ind w:left="0"/>
        <w:rPr>
          <w:sz w:val="20"/>
          <w:szCs w:val="20"/>
        </w:rPr>
      </w:pPr>
    </w:p>
    <w:p w:rsidR="00E5028E" w:rsidRPr="000A3660" w:rsidRDefault="00E5028E" w:rsidP="00E5028E">
      <w:pPr>
        <w:spacing w:line="240" w:lineRule="auto"/>
        <w:jc w:val="center"/>
        <w:rPr>
          <w:sz w:val="20"/>
          <w:szCs w:val="20"/>
        </w:rPr>
      </w:pPr>
      <w:r w:rsidRPr="000A3660">
        <w:rPr>
          <w:noProof/>
          <w:sz w:val="20"/>
          <w:szCs w:val="20"/>
          <w:lang w:eastAsia="en-CA"/>
        </w:rPr>
        <w:drawing>
          <wp:inline distT="0" distB="0" distL="0" distR="0">
            <wp:extent cx="2274879" cy="516093"/>
            <wp:effectExtent l="19050" t="0" r="0" b="0"/>
            <wp:docPr id="4" name="Picture 1" descr="C:\Users\Caroline\AppData\Local\Microsoft\Windows\Temporary Internet Files\Content.Outlook\B6ZYASOJ\C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Outlook\B6ZYASOJ\CAB_logo.jpg"/>
                    <pic:cNvPicPr>
                      <a:picLocks noChangeAspect="1" noChangeArrowheads="1"/>
                    </pic:cNvPicPr>
                  </pic:nvPicPr>
                  <pic:blipFill>
                    <a:blip r:embed="rId8" cstate="print"/>
                    <a:srcRect/>
                    <a:stretch>
                      <a:fillRect/>
                    </a:stretch>
                  </pic:blipFill>
                  <pic:spPr bwMode="auto">
                    <a:xfrm>
                      <a:off x="0" y="0"/>
                      <a:ext cx="2274879" cy="516093"/>
                    </a:xfrm>
                    <a:prstGeom prst="rect">
                      <a:avLst/>
                    </a:prstGeom>
                    <a:noFill/>
                    <a:ln w="9525">
                      <a:noFill/>
                      <a:miter lim="800000"/>
                      <a:headEnd/>
                      <a:tailEnd/>
                    </a:ln>
                  </pic:spPr>
                </pic:pic>
              </a:graphicData>
            </a:graphic>
          </wp:inline>
        </w:drawing>
      </w:r>
    </w:p>
    <w:sectPr w:rsidR="00E5028E" w:rsidRPr="000A3660" w:rsidSect="000156E5">
      <w:footerReference w:type="default" r:id="rId9"/>
      <w:pgSz w:w="12240" w:h="15840"/>
      <w:pgMar w:top="1247" w:right="1440" w:bottom="124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286" w:rsidRDefault="00275286" w:rsidP="00E5028E">
      <w:pPr>
        <w:spacing w:after="0" w:line="240" w:lineRule="auto"/>
      </w:pPr>
      <w:r>
        <w:separator/>
      </w:r>
    </w:p>
  </w:endnote>
  <w:endnote w:type="continuationSeparator" w:id="0">
    <w:p w:rsidR="00275286" w:rsidRDefault="00275286" w:rsidP="00E50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6B" w:rsidRPr="008E00A6" w:rsidRDefault="00BA106B" w:rsidP="00E5028E">
    <w:pPr>
      <w:pStyle w:val="Footer"/>
      <w:rPr>
        <w:sz w:val="16"/>
        <w:szCs w:val="16"/>
      </w:rPr>
    </w:pPr>
    <w:bookmarkStart w:id="1" w:name="OLE_LINK2"/>
    <w:r>
      <w:rPr>
        <w:sz w:val="16"/>
        <w:szCs w:val="16"/>
      </w:rPr>
      <w:tab/>
      <w:t xml:space="preserve">                                  www.advantageprofessional.ca                (403) 475-2774</w:t>
    </w:r>
  </w:p>
  <w:bookmarkEnd w:id="1"/>
  <w:p w:rsidR="00BA106B" w:rsidRDefault="00BA106B" w:rsidP="00E5028E">
    <w:pPr>
      <w:pStyle w:val="Footer"/>
    </w:pPr>
  </w:p>
  <w:p w:rsidR="00BA106B" w:rsidRDefault="00BA10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286" w:rsidRDefault="00275286" w:rsidP="00E5028E">
      <w:pPr>
        <w:spacing w:after="0" w:line="240" w:lineRule="auto"/>
      </w:pPr>
      <w:r>
        <w:separator/>
      </w:r>
    </w:p>
  </w:footnote>
  <w:footnote w:type="continuationSeparator" w:id="0">
    <w:p w:rsidR="00275286" w:rsidRDefault="00275286" w:rsidP="00E50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496"/>
    <w:multiLevelType w:val="multilevel"/>
    <w:tmpl w:val="A64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D56BC3"/>
    <w:multiLevelType w:val="hybridMultilevel"/>
    <w:tmpl w:val="B36CB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B930CEE"/>
    <w:multiLevelType w:val="hybridMultilevel"/>
    <w:tmpl w:val="81E46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E5F32D2"/>
    <w:multiLevelType w:val="multilevel"/>
    <w:tmpl w:val="AC2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9A0D19"/>
    <w:multiLevelType w:val="multilevel"/>
    <w:tmpl w:val="59A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6A51B5"/>
    <w:multiLevelType w:val="hybridMultilevel"/>
    <w:tmpl w:val="C08C4FC0"/>
    <w:lvl w:ilvl="0" w:tplc="10090001">
      <w:start w:val="1"/>
      <w:numFmt w:val="bullet"/>
      <w:lvlText w:val=""/>
      <w:lvlJc w:val="left"/>
      <w:pPr>
        <w:ind w:left="912" w:hanging="360"/>
      </w:pPr>
      <w:rPr>
        <w:rFonts w:ascii="Symbol" w:hAnsi="Symbol" w:hint="default"/>
      </w:rPr>
    </w:lvl>
    <w:lvl w:ilvl="1" w:tplc="10090003" w:tentative="1">
      <w:start w:val="1"/>
      <w:numFmt w:val="bullet"/>
      <w:lvlText w:val="o"/>
      <w:lvlJc w:val="left"/>
      <w:pPr>
        <w:ind w:left="1632" w:hanging="360"/>
      </w:pPr>
      <w:rPr>
        <w:rFonts w:ascii="Courier New" w:hAnsi="Courier New" w:cs="Courier New" w:hint="default"/>
      </w:rPr>
    </w:lvl>
    <w:lvl w:ilvl="2" w:tplc="10090005" w:tentative="1">
      <w:start w:val="1"/>
      <w:numFmt w:val="bullet"/>
      <w:lvlText w:val=""/>
      <w:lvlJc w:val="left"/>
      <w:pPr>
        <w:ind w:left="2352" w:hanging="360"/>
      </w:pPr>
      <w:rPr>
        <w:rFonts w:ascii="Wingdings" w:hAnsi="Wingdings" w:hint="default"/>
      </w:rPr>
    </w:lvl>
    <w:lvl w:ilvl="3" w:tplc="10090001" w:tentative="1">
      <w:start w:val="1"/>
      <w:numFmt w:val="bullet"/>
      <w:lvlText w:val=""/>
      <w:lvlJc w:val="left"/>
      <w:pPr>
        <w:ind w:left="3072" w:hanging="360"/>
      </w:pPr>
      <w:rPr>
        <w:rFonts w:ascii="Symbol" w:hAnsi="Symbol" w:hint="default"/>
      </w:rPr>
    </w:lvl>
    <w:lvl w:ilvl="4" w:tplc="10090003" w:tentative="1">
      <w:start w:val="1"/>
      <w:numFmt w:val="bullet"/>
      <w:lvlText w:val="o"/>
      <w:lvlJc w:val="left"/>
      <w:pPr>
        <w:ind w:left="3792" w:hanging="360"/>
      </w:pPr>
      <w:rPr>
        <w:rFonts w:ascii="Courier New" w:hAnsi="Courier New" w:cs="Courier New" w:hint="default"/>
      </w:rPr>
    </w:lvl>
    <w:lvl w:ilvl="5" w:tplc="10090005" w:tentative="1">
      <w:start w:val="1"/>
      <w:numFmt w:val="bullet"/>
      <w:lvlText w:val=""/>
      <w:lvlJc w:val="left"/>
      <w:pPr>
        <w:ind w:left="4512" w:hanging="360"/>
      </w:pPr>
      <w:rPr>
        <w:rFonts w:ascii="Wingdings" w:hAnsi="Wingdings" w:hint="default"/>
      </w:rPr>
    </w:lvl>
    <w:lvl w:ilvl="6" w:tplc="10090001" w:tentative="1">
      <w:start w:val="1"/>
      <w:numFmt w:val="bullet"/>
      <w:lvlText w:val=""/>
      <w:lvlJc w:val="left"/>
      <w:pPr>
        <w:ind w:left="5232" w:hanging="360"/>
      </w:pPr>
      <w:rPr>
        <w:rFonts w:ascii="Symbol" w:hAnsi="Symbol" w:hint="default"/>
      </w:rPr>
    </w:lvl>
    <w:lvl w:ilvl="7" w:tplc="10090003" w:tentative="1">
      <w:start w:val="1"/>
      <w:numFmt w:val="bullet"/>
      <w:lvlText w:val="o"/>
      <w:lvlJc w:val="left"/>
      <w:pPr>
        <w:ind w:left="5952" w:hanging="360"/>
      </w:pPr>
      <w:rPr>
        <w:rFonts w:ascii="Courier New" w:hAnsi="Courier New" w:cs="Courier New" w:hint="default"/>
      </w:rPr>
    </w:lvl>
    <w:lvl w:ilvl="8" w:tplc="10090005" w:tentative="1">
      <w:start w:val="1"/>
      <w:numFmt w:val="bullet"/>
      <w:lvlText w:val=""/>
      <w:lvlJc w:val="left"/>
      <w:pPr>
        <w:ind w:left="6672" w:hanging="360"/>
      </w:pPr>
      <w:rPr>
        <w:rFonts w:ascii="Wingdings" w:hAnsi="Wingdings" w:hint="default"/>
      </w:rPr>
    </w:lvl>
  </w:abstractNum>
  <w:abstractNum w:abstractNumId="6">
    <w:nsid w:val="3B1548F6"/>
    <w:multiLevelType w:val="hybridMultilevel"/>
    <w:tmpl w:val="A544B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BD63986"/>
    <w:multiLevelType w:val="multilevel"/>
    <w:tmpl w:val="20E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E0056B"/>
    <w:multiLevelType w:val="hybridMultilevel"/>
    <w:tmpl w:val="1B308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DD05CFD"/>
    <w:multiLevelType w:val="hybridMultilevel"/>
    <w:tmpl w:val="4F0E5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50A3627"/>
    <w:multiLevelType w:val="hybridMultilevel"/>
    <w:tmpl w:val="4C0A7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CA672A"/>
    <w:multiLevelType w:val="hybridMultilevel"/>
    <w:tmpl w:val="F7E47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C8B6DEB"/>
    <w:multiLevelType w:val="hybridMultilevel"/>
    <w:tmpl w:val="E5BE2FAC"/>
    <w:lvl w:ilvl="0" w:tplc="10090001">
      <w:start w:val="1"/>
      <w:numFmt w:val="bullet"/>
      <w:lvlText w:val=""/>
      <w:lvlJc w:val="left"/>
      <w:pPr>
        <w:ind w:left="467" w:hanging="360"/>
      </w:pPr>
      <w:rPr>
        <w:rFonts w:ascii="Symbol" w:hAnsi="Symbol" w:hint="default"/>
      </w:rPr>
    </w:lvl>
    <w:lvl w:ilvl="1" w:tplc="10090003" w:tentative="1">
      <w:start w:val="1"/>
      <w:numFmt w:val="bullet"/>
      <w:lvlText w:val="o"/>
      <w:lvlJc w:val="left"/>
      <w:pPr>
        <w:ind w:left="1187" w:hanging="360"/>
      </w:pPr>
      <w:rPr>
        <w:rFonts w:ascii="Courier New" w:hAnsi="Courier New" w:cs="Courier New" w:hint="default"/>
      </w:rPr>
    </w:lvl>
    <w:lvl w:ilvl="2" w:tplc="10090005" w:tentative="1">
      <w:start w:val="1"/>
      <w:numFmt w:val="bullet"/>
      <w:lvlText w:val=""/>
      <w:lvlJc w:val="left"/>
      <w:pPr>
        <w:ind w:left="1907" w:hanging="360"/>
      </w:pPr>
      <w:rPr>
        <w:rFonts w:ascii="Wingdings" w:hAnsi="Wingdings" w:hint="default"/>
      </w:rPr>
    </w:lvl>
    <w:lvl w:ilvl="3" w:tplc="10090001" w:tentative="1">
      <w:start w:val="1"/>
      <w:numFmt w:val="bullet"/>
      <w:lvlText w:val=""/>
      <w:lvlJc w:val="left"/>
      <w:pPr>
        <w:ind w:left="2627" w:hanging="360"/>
      </w:pPr>
      <w:rPr>
        <w:rFonts w:ascii="Symbol" w:hAnsi="Symbol" w:hint="default"/>
      </w:rPr>
    </w:lvl>
    <w:lvl w:ilvl="4" w:tplc="10090003" w:tentative="1">
      <w:start w:val="1"/>
      <w:numFmt w:val="bullet"/>
      <w:lvlText w:val="o"/>
      <w:lvlJc w:val="left"/>
      <w:pPr>
        <w:ind w:left="3347" w:hanging="360"/>
      </w:pPr>
      <w:rPr>
        <w:rFonts w:ascii="Courier New" w:hAnsi="Courier New" w:cs="Courier New" w:hint="default"/>
      </w:rPr>
    </w:lvl>
    <w:lvl w:ilvl="5" w:tplc="10090005" w:tentative="1">
      <w:start w:val="1"/>
      <w:numFmt w:val="bullet"/>
      <w:lvlText w:val=""/>
      <w:lvlJc w:val="left"/>
      <w:pPr>
        <w:ind w:left="4067" w:hanging="360"/>
      </w:pPr>
      <w:rPr>
        <w:rFonts w:ascii="Wingdings" w:hAnsi="Wingdings" w:hint="default"/>
      </w:rPr>
    </w:lvl>
    <w:lvl w:ilvl="6" w:tplc="10090001" w:tentative="1">
      <w:start w:val="1"/>
      <w:numFmt w:val="bullet"/>
      <w:lvlText w:val=""/>
      <w:lvlJc w:val="left"/>
      <w:pPr>
        <w:ind w:left="4787" w:hanging="360"/>
      </w:pPr>
      <w:rPr>
        <w:rFonts w:ascii="Symbol" w:hAnsi="Symbol" w:hint="default"/>
      </w:rPr>
    </w:lvl>
    <w:lvl w:ilvl="7" w:tplc="10090003" w:tentative="1">
      <w:start w:val="1"/>
      <w:numFmt w:val="bullet"/>
      <w:lvlText w:val="o"/>
      <w:lvlJc w:val="left"/>
      <w:pPr>
        <w:ind w:left="5507" w:hanging="360"/>
      </w:pPr>
      <w:rPr>
        <w:rFonts w:ascii="Courier New" w:hAnsi="Courier New" w:cs="Courier New" w:hint="default"/>
      </w:rPr>
    </w:lvl>
    <w:lvl w:ilvl="8" w:tplc="10090005" w:tentative="1">
      <w:start w:val="1"/>
      <w:numFmt w:val="bullet"/>
      <w:lvlText w:val=""/>
      <w:lvlJc w:val="left"/>
      <w:pPr>
        <w:ind w:left="6227" w:hanging="360"/>
      </w:pPr>
      <w:rPr>
        <w:rFonts w:ascii="Wingdings" w:hAnsi="Wingdings" w:hint="default"/>
      </w:rPr>
    </w:lvl>
  </w:abstractNum>
  <w:num w:numId="1">
    <w:abstractNumId w:val="11"/>
  </w:num>
  <w:num w:numId="2">
    <w:abstractNumId w:val="2"/>
  </w:num>
  <w:num w:numId="3">
    <w:abstractNumId w:val="7"/>
  </w:num>
  <w:num w:numId="4">
    <w:abstractNumId w:val="3"/>
  </w:num>
  <w:num w:numId="5">
    <w:abstractNumId w:val="4"/>
  </w:num>
  <w:num w:numId="6">
    <w:abstractNumId w:val="10"/>
  </w:num>
  <w:num w:numId="7">
    <w:abstractNumId w:val="5"/>
  </w:num>
  <w:num w:numId="8">
    <w:abstractNumId w:val="1"/>
  </w:num>
  <w:num w:numId="9">
    <w:abstractNumId w:val="9"/>
  </w:num>
  <w:num w:numId="10">
    <w:abstractNumId w:val="8"/>
  </w:num>
  <w:num w:numId="11">
    <w:abstractNumId w:val="0"/>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BB3824"/>
    <w:rsid w:val="000156E5"/>
    <w:rsid w:val="00087BC5"/>
    <w:rsid w:val="000A3660"/>
    <w:rsid w:val="00135924"/>
    <w:rsid w:val="00154553"/>
    <w:rsid w:val="00183645"/>
    <w:rsid w:val="001A33BB"/>
    <w:rsid w:val="001D0004"/>
    <w:rsid w:val="001F2885"/>
    <w:rsid w:val="00210491"/>
    <w:rsid w:val="00217200"/>
    <w:rsid w:val="00275286"/>
    <w:rsid w:val="002760AA"/>
    <w:rsid w:val="00285906"/>
    <w:rsid w:val="003A7409"/>
    <w:rsid w:val="003E7D21"/>
    <w:rsid w:val="004A7FBE"/>
    <w:rsid w:val="004B0244"/>
    <w:rsid w:val="004C46D5"/>
    <w:rsid w:val="00545D43"/>
    <w:rsid w:val="005A2B89"/>
    <w:rsid w:val="005C7B0E"/>
    <w:rsid w:val="0061276F"/>
    <w:rsid w:val="00654A8F"/>
    <w:rsid w:val="00657048"/>
    <w:rsid w:val="006A003E"/>
    <w:rsid w:val="006B144B"/>
    <w:rsid w:val="006B7BFC"/>
    <w:rsid w:val="007624CF"/>
    <w:rsid w:val="00796DCA"/>
    <w:rsid w:val="007F0109"/>
    <w:rsid w:val="008B6B4A"/>
    <w:rsid w:val="00941A36"/>
    <w:rsid w:val="00965FCA"/>
    <w:rsid w:val="00995D3C"/>
    <w:rsid w:val="00A43DC6"/>
    <w:rsid w:val="00B02C35"/>
    <w:rsid w:val="00B161A2"/>
    <w:rsid w:val="00B623A8"/>
    <w:rsid w:val="00B9775B"/>
    <w:rsid w:val="00BA106B"/>
    <w:rsid w:val="00BB3824"/>
    <w:rsid w:val="00BC048B"/>
    <w:rsid w:val="00BE2362"/>
    <w:rsid w:val="00C00A1D"/>
    <w:rsid w:val="00CB13EE"/>
    <w:rsid w:val="00D2216B"/>
    <w:rsid w:val="00D66D60"/>
    <w:rsid w:val="00E5028E"/>
    <w:rsid w:val="00EA7BA8"/>
    <w:rsid w:val="00EB7875"/>
    <w:rsid w:val="00EF052B"/>
    <w:rsid w:val="00F23886"/>
    <w:rsid w:val="00F61632"/>
    <w:rsid w:val="00F91D2A"/>
    <w:rsid w:val="00FD05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semiHidden/>
    <w:unhideWhenUsed/>
    <w:rsid w:val="00E50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28E"/>
  </w:style>
  <w:style w:type="paragraph" w:styleId="Footer">
    <w:name w:val="footer"/>
    <w:basedOn w:val="Normal"/>
    <w:link w:val="FooterChar"/>
    <w:uiPriority w:val="99"/>
    <w:unhideWhenUsed/>
    <w:rsid w:val="00E5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8E"/>
  </w:style>
  <w:style w:type="character" w:styleId="HTMLCite">
    <w:name w:val="HTML Cite"/>
    <w:basedOn w:val="DefaultParagraphFont"/>
    <w:uiPriority w:val="99"/>
    <w:semiHidden/>
    <w:unhideWhenUsed/>
    <w:rsid w:val="000A3660"/>
    <w:rPr>
      <w:i w:val="0"/>
      <w:iCs w:val="0"/>
      <w:color w:val="006D21"/>
    </w:rPr>
  </w:style>
  <w:style w:type="character" w:styleId="Strong">
    <w:name w:val="Strong"/>
    <w:basedOn w:val="DefaultParagraphFont"/>
    <w:uiPriority w:val="22"/>
    <w:qFormat/>
    <w:rsid w:val="000A36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467166224">
      <w:bodyDiv w:val="1"/>
      <w:marLeft w:val="0"/>
      <w:marRight w:val="0"/>
      <w:marTop w:val="0"/>
      <w:marBottom w:val="0"/>
      <w:divBdr>
        <w:top w:val="none" w:sz="0" w:space="0" w:color="auto"/>
        <w:left w:val="none" w:sz="0" w:space="0" w:color="auto"/>
        <w:bottom w:val="none" w:sz="0" w:space="0" w:color="auto"/>
        <w:right w:val="none" w:sz="0" w:space="0" w:color="auto"/>
      </w:divBdr>
      <w:divsChild>
        <w:div w:id="228224485">
          <w:marLeft w:val="0"/>
          <w:marRight w:val="0"/>
          <w:marTop w:val="0"/>
          <w:marBottom w:val="0"/>
          <w:divBdr>
            <w:top w:val="none" w:sz="0" w:space="0" w:color="auto"/>
            <w:left w:val="none" w:sz="0" w:space="0" w:color="auto"/>
            <w:bottom w:val="none" w:sz="0" w:space="0" w:color="auto"/>
            <w:right w:val="none" w:sz="0" w:space="0" w:color="auto"/>
          </w:divBdr>
        </w:div>
      </w:divsChild>
    </w:div>
    <w:div w:id="594559670">
      <w:bodyDiv w:val="1"/>
      <w:marLeft w:val="0"/>
      <w:marRight w:val="0"/>
      <w:marTop w:val="0"/>
      <w:marBottom w:val="0"/>
      <w:divBdr>
        <w:top w:val="none" w:sz="0" w:space="0" w:color="auto"/>
        <w:left w:val="none" w:sz="0" w:space="0" w:color="auto"/>
        <w:bottom w:val="none" w:sz="0" w:space="0" w:color="auto"/>
        <w:right w:val="none" w:sz="0" w:space="0" w:color="auto"/>
      </w:divBdr>
      <w:divsChild>
        <w:div w:id="2063751247">
          <w:marLeft w:val="0"/>
          <w:marRight w:val="0"/>
          <w:marTop w:val="0"/>
          <w:marBottom w:val="0"/>
          <w:divBdr>
            <w:top w:val="single" w:sz="6" w:space="0" w:color="E9E9E9"/>
            <w:left w:val="single" w:sz="6" w:space="0" w:color="E9E9E9"/>
            <w:bottom w:val="single" w:sz="6" w:space="0" w:color="E9E9E9"/>
            <w:right w:val="single" w:sz="6" w:space="0" w:color="E9E9E9"/>
          </w:divBdr>
          <w:divsChild>
            <w:div w:id="232936741">
              <w:marLeft w:val="0"/>
              <w:marRight w:val="0"/>
              <w:marTop w:val="0"/>
              <w:marBottom w:val="0"/>
              <w:divBdr>
                <w:top w:val="none" w:sz="0" w:space="0" w:color="auto"/>
                <w:left w:val="none" w:sz="0" w:space="0" w:color="auto"/>
                <w:bottom w:val="none" w:sz="0" w:space="0" w:color="auto"/>
                <w:right w:val="none" w:sz="0" w:space="0" w:color="auto"/>
              </w:divBdr>
            </w:div>
          </w:divsChild>
        </w:div>
        <w:div w:id="1041905446">
          <w:marLeft w:val="0"/>
          <w:marRight w:val="0"/>
          <w:marTop w:val="0"/>
          <w:marBottom w:val="0"/>
          <w:divBdr>
            <w:top w:val="none" w:sz="0" w:space="0" w:color="auto"/>
            <w:left w:val="none" w:sz="0" w:space="0" w:color="auto"/>
            <w:bottom w:val="none" w:sz="0" w:space="0" w:color="auto"/>
            <w:right w:val="none" w:sz="0" w:space="0" w:color="auto"/>
          </w:divBdr>
        </w:div>
        <w:div w:id="724763864">
          <w:marLeft w:val="0"/>
          <w:marRight w:val="0"/>
          <w:marTop w:val="0"/>
          <w:marBottom w:val="0"/>
          <w:divBdr>
            <w:top w:val="single" w:sz="6" w:space="0" w:color="E9E9E9"/>
            <w:left w:val="single" w:sz="6" w:space="0" w:color="E9E9E9"/>
            <w:bottom w:val="single" w:sz="6" w:space="0" w:color="E9E9E9"/>
            <w:right w:val="single" w:sz="6" w:space="0" w:color="E9E9E9"/>
          </w:divBdr>
          <w:divsChild>
            <w:div w:id="907149573">
              <w:marLeft w:val="0"/>
              <w:marRight w:val="0"/>
              <w:marTop w:val="0"/>
              <w:marBottom w:val="0"/>
              <w:divBdr>
                <w:top w:val="none" w:sz="0" w:space="0" w:color="auto"/>
                <w:left w:val="none" w:sz="0" w:space="0" w:color="auto"/>
                <w:bottom w:val="none" w:sz="0" w:space="0" w:color="auto"/>
                <w:right w:val="none" w:sz="0" w:space="0" w:color="auto"/>
              </w:divBdr>
            </w:div>
          </w:divsChild>
        </w:div>
        <w:div w:id="237792211">
          <w:marLeft w:val="0"/>
          <w:marRight w:val="0"/>
          <w:marTop w:val="0"/>
          <w:marBottom w:val="0"/>
          <w:divBdr>
            <w:top w:val="none" w:sz="0" w:space="0" w:color="auto"/>
            <w:left w:val="none" w:sz="0" w:space="0" w:color="auto"/>
            <w:bottom w:val="none" w:sz="0" w:space="0" w:color="auto"/>
            <w:right w:val="none" w:sz="0" w:space="0" w:color="auto"/>
          </w:divBdr>
        </w:div>
      </w:divsChild>
    </w:div>
    <w:div w:id="1471748440">
      <w:bodyDiv w:val="1"/>
      <w:marLeft w:val="0"/>
      <w:marRight w:val="0"/>
      <w:marTop w:val="0"/>
      <w:marBottom w:val="0"/>
      <w:divBdr>
        <w:top w:val="none" w:sz="0" w:space="0" w:color="auto"/>
        <w:left w:val="none" w:sz="0" w:space="0" w:color="auto"/>
        <w:bottom w:val="none" w:sz="0" w:space="0" w:color="auto"/>
        <w:right w:val="none" w:sz="0" w:space="0" w:color="auto"/>
      </w:divBdr>
    </w:div>
    <w:div w:id="1627661710">
      <w:bodyDiv w:val="1"/>
      <w:marLeft w:val="0"/>
      <w:marRight w:val="0"/>
      <w:marTop w:val="0"/>
      <w:marBottom w:val="0"/>
      <w:divBdr>
        <w:top w:val="none" w:sz="0" w:space="0" w:color="auto"/>
        <w:left w:val="none" w:sz="0" w:space="0" w:color="auto"/>
        <w:bottom w:val="none" w:sz="0" w:space="0" w:color="auto"/>
        <w:right w:val="none" w:sz="0" w:space="0" w:color="auto"/>
      </w:divBdr>
      <w:divsChild>
        <w:div w:id="1086849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Caroline</cp:lastModifiedBy>
  <cp:revision>2</cp:revision>
  <dcterms:created xsi:type="dcterms:W3CDTF">2016-11-16T05:22:00Z</dcterms:created>
  <dcterms:modified xsi:type="dcterms:W3CDTF">2016-11-16T05:22:00Z</dcterms:modified>
</cp:coreProperties>
</file>